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false"/>
        <w:jc w:val="center"/>
        <w:rPr>
          <w:rFonts w:ascii="Times New Roman" w:hAnsi="Times New Roman" w:eastAsia="Times New Roman" w:cs="Arial"/>
          <w:b/>
          <w:b/>
          <w:bCs/>
          <w:sz w:val="22"/>
          <w:szCs w:val="22"/>
          <w:lang w:eastAsia="ar-SA" w:bidi="ar-SA"/>
        </w:rPr>
      </w:pPr>
      <w:r>
        <w:rPr>
          <w:rFonts w:eastAsia="Times New Roman" w:cs="Arial"/>
          <w:b/>
          <w:bCs/>
          <w:sz w:val="22"/>
          <w:szCs w:val="22"/>
          <w:lang w:eastAsia="ar-SA" w:bidi="ar-SA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Times New Roman" w:cs="Arial"/>
          <w:b/>
          <w:bCs/>
          <w:sz w:val="22"/>
          <w:szCs w:val="22"/>
          <w:lang w:eastAsia="ar-SA" w:bidi="ar-SA"/>
        </w:rPr>
        <w:t xml:space="preserve">Projeto de Resolução nº </w:t>
      </w:r>
      <w:r>
        <w:rPr>
          <w:rFonts w:eastAsia="Times New Roman" w:cs="Arial"/>
          <w:b/>
          <w:bCs/>
          <w:sz w:val="22"/>
          <w:szCs w:val="22"/>
          <w:lang w:eastAsia="ar-SA" w:bidi="ar-SA"/>
        </w:rPr>
        <w:t>7</w:t>
      </w:r>
      <w:r>
        <w:rPr>
          <w:rFonts w:eastAsia="Times New Roman" w:cs="Arial"/>
          <w:b/>
          <w:bCs/>
          <w:sz w:val="22"/>
          <w:szCs w:val="22"/>
          <w:lang w:eastAsia="ar-SA" w:bidi="ar-SA"/>
        </w:rPr>
        <w:t xml:space="preserve">/2018 </w:t>
      </w:r>
    </w:p>
    <w:p>
      <w:pPr>
        <w:pStyle w:val="Normal"/>
        <w:widowControl/>
        <w:suppressAutoHyphens w:val="false"/>
        <w:ind w:left="4536" w:hanging="0"/>
        <w:jc w:val="both"/>
        <w:rPr>
          <w:rFonts w:ascii="Times New Roman" w:hAnsi="Times New Roman" w:eastAsia="Times New Roman" w:cs="Arial"/>
          <w:sz w:val="22"/>
          <w:szCs w:val="22"/>
          <w:lang w:eastAsia="ar-SA" w:bidi="ar-SA"/>
        </w:rPr>
      </w:pPr>
      <w:r>
        <w:rPr>
          <w:rFonts w:eastAsia="Times New Roman" w:cs="Arial"/>
          <w:sz w:val="22"/>
          <w:szCs w:val="22"/>
          <w:lang w:eastAsia="ar-SA" w:bidi="ar-SA"/>
        </w:rPr>
      </w:r>
    </w:p>
    <w:p>
      <w:pPr>
        <w:pStyle w:val="Normal"/>
        <w:widowControl/>
        <w:suppressAutoHyphens w:val="false"/>
        <w:ind w:left="4536" w:hanging="0"/>
        <w:jc w:val="both"/>
        <w:rPr>
          <w:rFonts w:ascii="Times New Roman" w:hAnsi="Times New Roman" w:eastAsia="Times New Roman" w:cs="Arial"/>
          <w:sz w:val="22"/>
          <w:szCs w:val="22"/>
          <w:lang w:eastAsia="ar-SA" w:bidi="ar-SA"/>
        </w:rPr>
      </w:pPr>
      <w:r>
        <w:rPr>
          <w:rFonts w:eastAsia="Times New Roman" w:cs="Arial"/>
          <w:sz w:val="22"/>
          <w:szCs w:val="22"/>
          <w:lang w:eastAsia="ar-SA" w:bidi="ar-SA"/>
        </w:rPr>
      </w:r>
    </w:p>
    <w:p>
      <w:pPr>
        <w:pStyle w:val="Normal"/>
        <w:widowControl/>
        <w:suppressAutoHyphens w:val="false"/>
        <w:ind w:left="4395" w:hanging="0"/>
        <w:jc w:val="both"/>
        <w:rPr>
          <w:rFonts w:ascii="Arial" w:hAnsi="Arial" w:eastAsia="Times New Roman" w:cs="Arial"/>
          <w:b/>
          <w:b/>
          <w:bCs/>
          <w:lang w:eastAsia="ar-SA" w:bidi="ar-SA"/>
        </w:rPr>
      </w:pPr>
      <w:r>
        <w:rPr>
          <w:rFonts w:eastAsia="Times New Roman" w:cs="Arial"/>
          <w:b/>
          <w:bCs/>
          <w:sz w:val="22"/>
          <w:szCs w:val="22"/>
          <w:lang w:eastAsia="ar-SA" w:bidi="ar-SA"/>
        </w:rPr>
        <w:t>“</w:t>
      </w:r>
      <w:r>
        <w:rPr>
          <w:rFonts w:eastAsia="Times New Roman" w:cs="Arial"/>
          <w:b/>
          <w:bCs/>
          <w:sz w:val="22"/>
          <w:szCs w:val="22"/>
          <w:lang w:eastAsia="ar-SA" w:bidi="ar-SA"/>
        </w:rPr>
        <w:t>Dispõe sobre a criação da ‘Frente Parlamentar em Defesa da Criança, da Vida e da Família’ no âmbito da Câmara Municipal de Piedade.”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100"/>
        <w:jc w:val="both"/>
        <w:rPr>
          <w:rFonts w:ascii="Arial" w:hAnsi="Arial" w:cs="Arial"/>
          <w:spacing w:val="2"/>
          <w:sz w:val="26"/>
          <w:szCs w:val="26"/>
        </w:rPr>
      </w:pPr>
      <w:r>
        <w:rPr>
          <w:rFonts w:cs="Arial"/>
          <w:sz w:val="24"/>
          <w:szCs w:val="24"/>
        </w:rPr>
        <w:t>A CÂMARA MUNICIPAL DE PIEDADE DECRETA: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rPr>
          <w:rFonts w:ascii="Times New Roman" w:hAnsi="Times New Roman" w:cs="Arial"/>
          <w:spacing w:val="2"/>
          <w:sz w:val="24"/>
          <w:szCs w:val="24"/>
        </w:rPr>
      </w:pPr>
      <w:r>
        <w:rPr>
          <w:rFonts w:cs="Arial"/>
          <w:spacing w:val="2"/>
          <w:sz w:val="24"/>
          <w:szCs w:val="24"/>
        </w:rPr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both"/>
        <w:rPr>
          <w:rFonts w:ascii="Arial" w:hAnsi="Arial" w:cs="Arial"/>
        </w:rPr>
      </w:pPr>
      <w:r>
        <w:rPr>
          <w:rFonts w:cs="Arial"/>
          <w:color w:val="000000"/>
          <w:sz w:val="24"/>
          <w:szCs w:val="24"/>
        </w:rPr>
        <w:t>O Presidente da Câmara Municipal de Piedade, Estado de São Paulo, no uso de suas atribuições legais, faço saber que a Câmara Municipal aprovou e eu promulgo a seguinte Resolução</w:t>
      </w:r>
      <w:r>
        <w:rPr>
          <w:rFonts w:cs="Arial"/>
          <w:spacing w:val="2"/>
          <w:sz w:val="24"/>
          <w:szCs w:val="24"/>
        </w:rPr>
        <w:t xml:space="preserve">:  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Art. 1º Fica criada a Comissão Especial de Vereadores </w:t>
      </w:r>
      <w:r>
        <w:rPr>
          <w:sz w:val="24"/>
          <w:szCs w:val="24"/>
        </w:rPr>
        <w:t>denominada "Frente Parlamentar em Defesa da Criança, da Vida e da Família", com o objetivo de defender e garantir as políticas em defesa da vida e dos valores da família no âmbito do Município de Piedade.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MT" w:hAnsi="ArialMT"/>
        </w:rPr>
      </w:pPr>
      <w:r>
        <w:rPr>
          <w:sz w:val="24"/>
          <w:szCs w:val="24"/>
        </w:rPr>
        <w:t>§1º A Frente Parlamentar em Defesa da Vida e da Família terá seu caráter suprapartidário e será composta por parlamentares desta Casa de Lei comprometidos com a promoção e defesa da criança, da vida e dos valores da família;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§2º </w:t>
      </w:r>
      <w:bookmarkStart w:id="0" w:name="_GoBack"/>
      <w:bookmarkEnd w:id="0"/>
      <w:r>
        <w:rPr>
          <w:sz w:val="24"/>
          <w:szCs w:val="24"/>
        </w:rPr>
        <w:t xml:space="preserve"> Esta Frente Parlamentar é criada em caráter temporário e se extinguirá com o término desta legislatura.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Art. 2º </w:t>
      </w:r>
      <w:r>
        <w:rPr>
          <w:sz w:val="24"/>
          <w:szCs w:val="24"/>
        </w:rPr>
        <w:t>A Frente em Defesa da Vida e da Família será composta por 05 (cinco) Vereadores da Câmara Municipal de Piedade.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MT" w:hAnsi="ArialMT"/>
        </w:rPr>
      </w:pPr>
      <w:r>
        <w:rPr>
          <w:rFonts w:cs="Arial"/>
          <w:sz w:val="24"/>
          <w:szCs w:val="24"/>
        </w:rPr>
        <w:t xml:space="preserve">Art. 3º  </w:t>
      </w:r>
      <w:r>
        <w:rPr>
          <w:sz w:val="24"/>
          <w:szCs w:val="24"/>
        </w:rPr>
        <w:t>Para realização de seus objetivos compete à Frente Parlamentar em Defesa da Criança, da Vida e da Família: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- participar e promover debates, fóruns, simpósios, audiências públicas, estudos, reuniões, seminários e outros eventos junto à sociedade civil, órgãos públicos e autoridades;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 - acompanhar as políticas públicas e propor indicações que se relacionam à defesa e promoção da Criança, da Vida e dos valores da Família;</w:t>
      </w:r>
    </w:p>
    <w:p>
      <w:pPr>
        <w:pStyle w:val="ListParagraph"/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>III - acompanhar, propor e discutir proposições legislativas que dizem respeito ao tema, bem como realizar estudos visando à atualização da legislação já existente, observando a competência legislativa municipal;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IV - promover o intercâmbio com entes assemelhados de parlamentares e entidades de outros entes federados, bem como entidades do setor privado e sociedade civil sem fins lucrativos, objetivando o aperfeiçoamento dos trabalhos e ações conjuntas;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MT" w:hAnsi="ArialMT"/>
        </w:rPr>
      </w:pPr>
      <w:r>
        <w:rPr>
          <w:rFonts w:cs="Arial"/>
          <w:sz w:val="24"/>
          <w:szCs w:val="24"/>
        </w:rPr>
        <w:t xml:space="preserve">Art. 4º </w:t>
      </w:r>
      <w:r>
        <w:rPr>
          <w:sz w:val="24"/>
          <w:szCs w:val="24"/>
        </w:rPr>
        <w:t>As atividades e reuniões da Frente Parlamentar serão periódicas, nas datas e horários estabelecidos pelo seu Presidente e, comunicadas com antecedência aos demais membros.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Parágrafo Único. As reuniões e atividades poderão contar com a participação de convidados dos vereadores aderentes, a fim de colaborar nas sugestões ou aprofundamento de temas relacionados à matéria.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MT" w:hAnsi="ArialMT"/>
        </w:rPr>
      </w:pPr>
      <w:r>
        <w:rPr>
          <w:rFonts w:cs="Arial"/>
          <w:sz w:val="24"/>
          <w:szCs w:val="24"/>
        </w:rPr>
        <w:t xml:space="preserve">Art. 5º </w:t>
      </w:r>
      <w:r>
        <w:rPr>
          <w:sz w:val="24"/>
          <w:szCs w:val="24"/>
        </w:rPr>
        <w:t>A Frente Parlamentar em Defesa da Criança, da Vida e da Família produzirá relatórios dos fóruns, simpósios, audiências públicas, seminários, estudos e reuniões para ampla divulgação na sociedade.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Parágrafo Único. As atividades de que trata o </w:t>
      </w:r>
      <w:r>
        <w:rPr>
          <w:i/>
          <w:sz w:val="24"/>
          <w:szCs w:val="24"/>
        </w:rPr>
        <w:t xml:space="preserve">"caput" </w:t>
      </w:r>
      <w:r>
        <w:rPr>
          <w:sz w:val="24"/>
          <w:szCs w:val="24"/>
        </w:rPr>
        <w:t>desse artigo serão registradas e divulgadas por meio do Site Oficial da Câmara Municipal e demais mídias sociais.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Art. 6º </w:t>
      </w:r>
      <w:r>
        <w:rPr>
          <w:sz w:val="24"/>
          <w:szCs w:val="24"/>
        </w:rPr>
        <w:t xml:space="preserve">A Câmara Municipal de Piedade disponibilizará os meios </w:t>
      </w:r>
      <w:r>
        <w:rPr>
          <w:rFonts w:cs="Arial"/>
          <w:sz w:val="24"/>
          <w:szCs w:val="24"/>
        </w:rPr>
        <w:t>necessários para realização das atividades de Frente Parlamentar.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Art. 7º </w:t>
      </w:r>
      <w:r>
        <w:rPr>
          <w:sz w:val="24"/>
          <w:szCs w:val="24"/>
        </w:rPr>
        <w:t xml:space="preserve">As despesas decorrentes da execução desta resolução correrão por conta das dotações orçamentárias próprias, suplementares </w:t>
      </w:r>
      <w:r>
        <w:rPr>
          <w:rFonts w:cs="Arial"/>
          <w:sz w:val="24"/>
          <w:szCs w:val="24"/>
        </w:rPr>
        <w:t>se necessário.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/>
          <w:sz w:val="24"/>
          <w:szCs w:val="24"/>
        </w:rPr>
        <w:t>Art. 8º Esta Resolução entra em vigor na data da sua publicação.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spacing w:lineRule="auto" w:line="360"/>
        <w:ind w:firstLine="1134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spacing w:lineRule="auto" w:line="360"/>
        <w:ind w:firstLine="1134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spacing w:lineRule="auto" w:line="360"/>
        <w:ind w:firstLine="1134"/>
        <w:jc w:val="both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JUSTIFICATIVA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Ao falar sobre "os direitos e deveres individuais e coletivos", a Constituição Federal em seu artigo 5° garante "aos brasileiros e aos estrangeiros residentes no País a inviolabilidade do direito à vida, à liberdade, à igualdade, à segurança e à propriedade".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Convém salientar que "a inviolabilidade do direito à vida" configura-se como o principal dos direitos, uma vez que sem esse, não se pode exercer nenhum dos demais. A Carta Magna determina ainda em seu artigo 227 que "é dever da família, da sociedade e do Estado assegurar à criança, ao adolescente e ao jovem, com absoluta prioridade, o direito à vida.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 Código Civil, por sua vez, assegura os direitos do nascituro "desde a concepção", quando afirma em seu artigo 2° "a personalidade civil da pessoa começa do nascimento com vida; mas a lei põe a salvo, desde a concepção, os direitos do nascituro". A vida, portanto, desde a concepção, configura-se como o primeiro dos direitos a ser garantido pelo Estado.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lei n° 8.069/1990, que dispõe sobre o Estatuto da Criança e do Adolescente, declara no artigo 4° "é dever da família, da comunidade, da sociedade em geral e do poder público assegurar com absoluta prioridade a efetivação dos direitos referentes à vida, à saúde, à alimentação, à educação, ao esporte, ao lazer, à profissionalização, à cultura, à dignidade, ao respeito, à liberdade e à convivência familiar e comunitária".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Além do mais como disposto no artigo 7° "a criança e o adolescente tem direito à vida e à saúde, mediante a efetivação de políticas sociais públicas que permitam o nascimento e o desenvolvimento sadio e harmonioso, em condições dignas de existência”.  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Frente Parlamentar aqui proposta quer ser uma iniciativa parlamentar com o objetivo de promover, defender e garantir as políticas em defesa da vida e dos valores da família no âmbito do Município de Piedade. O Estado deve tão somente prover aquelas tarefas que visam satisfazer as necessidades reconhecidas por todos como comuns, assumindo a função de auxiliar, e não de auxiliando. Ao Estado compete facilitar a realização dos projetos.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Constituição Federal descreve e afirma no artigo 226, que "a família é a base da sociedade" e deve ter "especial proteção do Estado". O que se observa, no entanto, é que a instituição familiar tem sido alvo de frequentes ataques por certos setores da sociedade que procuram, sobretudo através dos meios de comunicação, desfigurar e desconstruir a importância social da entidade familiar.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Ao dispor sobre o dever do Estado quanto à proteção da família, o Legislador visava proteger essa célula básica da sociedade, reconhecendo a instituição familiar como fundamento que sustenta uma boa sociedade. De fato, quando as famílias são atingidas em sua estrutura fundamental, os valores que regem a moral e a boa conduta deixam de ser transmitidos entre as gerações, e a probabilidade de desarranjos e problemas de ordem sociais crescem significativamente. Por outro lado, no artigo 229 "os pais têm o dever de assistir, criar e educar os filhos menores, e os filhos maiores têm o dever de ajudar e amparar os pais na velhice, carência ou enfermidade". Segundo a lógica do princípio da subsidiariedade, as responsabilidades da entidade familiar não deveriam ser delegadas ou transferidas, individuais de cada pessoa humana, e não convocá-las para o que ele determina ser o projeto de todos.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criação da Frente Parlamentar é fundamental importância para a promoção de debates, fóruns, simpósios, audiências públicas, estudos, reuniões, seminários e outros eventos junto à sociedade civil, órgãos públicos e autoridades, que tenham por fim garantir os direitos fundamentais de todos os membros da família; crianças, adolescentes, jovens e idosos.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Considerando todas as exigências e responsabilidades outorgadas ao poder público municipal quanto à proteção da vida e da família, como acima expostos, e conscientes do dever institucional dessa Casa de Lei de acompanhar, propor e discutir proposições legislativas que dizem respeito ao tema, conclamamos os nobres pares para a aprovação da presente propositura.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tLeast" w:line="100"/>
        <w:jc w:val="center"/>
        <w:rPr>
          <w:rFonts w:ascii="Arial" w:hAnsi="Arial" w:cs="Arial"/>
        </w:rPr>
      </w:pPr>
      <w:r>
        <w:rPr>
          <w:rFonts w:cs="Arial"/>
          <w:sz w:val="24"/>
          <w:szCs w:val="24"/>
        </w:rPr>
        <w:t>Alex Pinheiro da Silva</w:t>
      </w:r>
    </w:p>
    <w:p>
      <w:pPr>
        <w:pStyle w:val="Normal"/>
        <w:spacing w:lineRule="atLeast" w:line="100"/>
        <w:jc w:val="center"/>
        <w:rPr/>
      </w:pPr>
      <w:r>
        <w:rPr>
          <w:rFonts w:cs="Arial"/>
          <w:sz w:val="24"/>
          <w:szCs w:val="24"/>
        </w:rPr>
        <w:t>Vereador (PTB)</w:t>
      </w:r>
    </w:p>
    <w:sectPr>
      <w:headerReference w:type="default" r:id="rId2"/>
      <w:footerReference w:type="default" r:id="rId3"/>
      <w:type w:val="nextPage"/>
      <w:pgSz w:w="11906" w:h="16838"/>
      <w:pgMar w:left="1704" w:right="851" w:header="570" w:top="2835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100" w:before="113" w:after="0"/>
      <w:jc w:val="center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-104775</wp:posOffset>
          </wp:positionH>
          <wp:positionV relativeFrom="paragraph">
            <wp:posOffset>114300</wp:posOffset>
          </wp:positionV>
          <wp:extent cx="1053465" cy="768350"/>
          <wp:effectExtent l="0" t="0" r="0" b="0"/>
          <wp:wrapNone/>
          <wp:docPr id="1" name="figuras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sz w:val="48"/>
        <w:szCs w:val="48"/>
      </w:rPr>
      <w:t xml:space="preserve"> </w:t>
    </w:r>
    <w:r>
      <w:rPr>
        <w:rStyle w:val="Fontepargpadro"/>
        <w:sz w:val="48"/>
        <w:szCs w:val="48"/>
      </w:rPr>
      <w:t xml:space="preserve">     </w:t>
    </w:r>
    <w:r>
      <w:rPr>
        <w:rStyle w:val="Fontepargpadro"/>
        <w:sz w:val="44"/>
        <w:szCs w:val="44"/>
      </w:rPr>
      <w:t>Câmara Municipal de Piedade</w:t>
    </w:r>
  </w:p>
  <w:p>
    <w:pPr>
      <w:pStyle w:val="Normal"/>
      <w:spacing w:lineRule="atLeast" w:line="100" w:before="113" w:after="0"/>
      <w:jc w:val="center"/>
      <w:rPr/>
    </w:pPr>
    <w:r>
      <w:rPr>
        <w:rStyle w:val="Fontepargpadro"/>
        <w:sz w:val="18"/>
        <w:szCs w:val="18"/>
      </w:rPr>
      <w:tab/>
    </w:r>
    <w:r>
      <w:rPr>
        <w:rStyle w:val="Fontepargpadro"/>
        <w:sz w:val="16"/>
        <w:szCs w:val="16"/>
      </w:rPr>
      <w:t>Praça Coronel João Rosa, 26 - Centro - Piedade - SP - CEP 18170-000</w:t>
    </w:r>
  </w:p>
  <w:p>
    <w:pPr>
      <w:pStyle w:val="Normal"/>
      <w:tabs>
        <w:tab w:val="clear" w:pos="720"/>
      </w:tabs>
      <w:spacing w:lineRule="atLeast" w:line="100"/>
      <w:ind w:left="992" w:hanging="0"/>
      <w:jc w:val="center"/>
      <w:rPr>
        <w:sz w:val="16"/>
        <w:szCs w:val="16"/>
      </w:rPr>
    </w:pPr>
    <w:r>
      <w:rPr>
        <w:sz w:val="16"/>
        <w:szCs w:val="16"/>
      </w:rPr>
      <w:t>Telefone: (15) 3244-1377</w:t>
    </w:r>
  </w:p>
  <w:p>
    <w:pPr>
      <w:pStyle w:val="Normal"/>
      <w:tabs>
        <w:tab w:val="clear" w:pos="720"/>
      </w:tabs>
      <w:spacing w:lineRule="atLeast" w:line="100"/>
      <w:ind w:left="992" w:hanging="0"/>
      <w:jc w:val="center"/>
      <w:rPr>
        <w:sz w:val="16"/>
        <w:szCs w:val="16"/>
      </w:rPr>
    </w:pPr>
    <w:r>
      <w:rPr>
        <w:sz w:val="16"/>
        <w:szCs w:val="16"/>
      </w:rPr>
      <w:t>Site: www.camarapiedade.sp.gov.br</w:t>
    </w:r>
  </w:p>
  <w:p>
    <w:pPr>
      <w:pStyle w:val="Normal"/>
      <w:jc w:val="center"/>
      <w:rPr/>
    </w:pPr>
    <w:r>
      <w:rPr>
        <w:rStyle w:val="Fontepargpadro"/>
        <w:b/>
        <w:bCs/>
        <w:sz w:val="16"/>
        <w:szCs w:val="16"/>
        <w:u w:val="none"/>
      </w:rPr>
      <w:t xml:space="preserve">                             </w:t>
    </w:r>
    <w:r>
      <w:rPr>
        <w:rStyle w:val="Fontepargpadro"/>
        <w:b/>
        <w:bCs/>
        <w:sz w:val="16"/>
        <w:szCs w:val="16"/>
        <w:u w:val="none"/>
      </w:rPr>
      <w:t xml:space="preserve">E-mail: </w:t>
    </w:r>
    <w:hyperlink r:id="rId2" w:tgtFrame="_top">
      <w:r>
        <w:rPr>
          <w:rStyle w:val="LinkdaInternet"/>
          <w:b/>
          <w:bCs/>
          <w:sz w:val="16"/>
          <w:szCs w:val="16"/>
          <w:u w:val="none"/>
        </w:rPr>
        <w:t>contato@camarapiedade.sp.gov.br</w:t>
      </w:r>
    </w:hyperlink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;宋体" w:cs="Mangal;Mangal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Normal"/>
    <w:next w:val="Corpodotexto"/>
    <w:uiPriority w:val="9"/>
    <w:semiHidden/>
    <w:unhideWhenUsed/>
    <w:qFormat/>
    <w:pPr>
      <w:widowControl/>
      <w:numPr>
        <w:ilvl w:val="2"/>
        <w:numId w:val="1"/>
      </w:numPr>
      <w:suppressAutoHyphens w:val="false"/>
      <w:spacing w:before="100" w:after="100"/>
      <w:outlineLvl w:val="2"/>
    </w:pPr>
    <w:rPr>
      <w:rFonts w:eastAsia="Times New Roman" w:cs="Times New Roman"/>
      <w:b/>
      <w:bCs/>
      <w:sz w:val="27"/>
      <w:szCs w:val="27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  <w:bCs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4" w:customStyle="1">
    <w:name w:val="Fonte parág. padrão4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b/>
      <w:bCs/>
    </w:rPr>
  </w:style>
  <w:style w:type="character" w:styleId="WW8Num3z1" w:customStyle="1">
    <w:name w:val="WW8Num3z1"/>
    <w:qFormat/>
    <w:rPr>
      <w:rFonts w:ascii="Courier New" w:hAnsi="Courier New" w:cs="Courier New"/>
      <w:sz w:val="20"/>
    </w:rPr>
  </w:style>
  <w:style w:type="character" w:styleId="WW8Num3z2" w:customStyle="1">
    <w:name w:val="WW8Num3z2"/>
    <w:qFormat/>
    <w:rPr>
      <w:rFonts w:ascii="Wingdings" w:hAnsi="Wingdings" w:cs="Wingdings"/>
      <w:sz w:val="20"/>
    </w:rPr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Smbolosdenumerao" w:customStyle="1">
    <w:name w:val="Símbolos de numeração"/>
    <w:qFormat/>
    <w:rPr>
      <w:b/>
      <w:bCs/>
    </w:rPr>
  </w:style>
  <w:style w:type="character" w:styleId="Caracteresdenotaderodap" w:customStyle="1">
    <w:name w:val="Caracteres de nota de rodapé"/>
    <w:qFormat/>
    <w:rPr/>
  </w:style>
  <w:style w:type="character" w:styleId="Refdenotaderodap1" w:customStyle="1">
    <w:name w:val="Ref. de nota de rodapé1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WWCaracteresdenotadefim" w:customStyle="1">
    <w:name w:val="WW-Caracteres de nota de fim"/>
    <w:qFormat/>
    <w:rPr/>
  </w:style>
  <w:style w:type="character" w:styleId="Refdenotadefim1" w:customStyle="1">
    <w:name w:val="Ref. de nota de fim1"/>
    <w:qFormat/>
    <w:rPr>
      <w:vertAlign w:val="superscript"/>
    </w:rPr>
  </w:style>
  <w:style w:type="character" w:styleId="Refdenotaderodap2" w:customStyle="1">
    <w:name w:val="Ref. de nota de rodapé2"/>
    <w:qFormat/>
    <w:rPr>
      <w:vertAlign w:val="superscript"/>
    </w:rPr>
  </w:style>
  <w:style w:type="character" w:styleId="Refdenotadefim2" w:customStyle="1">
    <w:name w:val="Ref. de nota de fim2"/>
    <w:qFormat/>
    <w:rPr>
      <w:vertAlign w:val="superscript"/>
    </w:rPr>
  </w:style>
  <w:style w:type="character" w:styleId="Refdenotaderodap3" w:customStyle="1">
    <w:name w:val="Ref. de nota de rodapé3"/>
    <w:qFormat/>
    <w:rPr>
      <w:vertAlign w:val="superscript"/>
    </w:rPr>
  </w:style>
  <w:style w:type="character" w:styleId="Refdenotadefim3" w:customStyle="1">
    <w:name w:val="Ref. de nota de fim3"/>
    <w:qFormat/>
    <w:rPr>
      <w:vertAlign w:val="superscript"/>
    </w:rPr>
  </w:style>
  <w:style w:type="character" w:styleId="TextodebaloChar" w:customStyle="1">
    <w:name w:val="Texto de balão Char"/>
    <w:qFormat/>
    <w:rPr>
      <w:rFonts w:ascii="Tahoma" w:hAnsi="Tahoma" w:eastAsia="SimSun;宋体" w:cs="Mangal;Mangal"/>
      <w:kern w:val="2"/>
      <w:sz w:val="16"/>
      <w:szCs w:val="14"/>
      <w:lang w:bidi="hi-IN"/>
    </w:rPr>
  </w:style>
  <w:style w:type="character" w:styleId="Ttulo3Char" w:customStyle="1">
    <w:name w:val="Título 3 Char"/>
    <w:qFormat/>
    <w:rPr>
      <w:b/>
      <w:bCs/>
      <w:sz w:val="27"/>
      <w:szCs w:val="27"/>
    </w:rPr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stLabel1" w:customStyle="1">
    <w:name w:val="ListLabel 1"/>
    <w:qFormat/>
    <w:rPr>
      <w:b/>
      <w:bCs/>
    </w:rPr>
  </w:style>
  <w:style w:type="character" w:styleId="ListLabel2" w:customStyle="1">
    <w:name w:val="ListLabel 2"/>
    <w:qFormat/>
    <w:rPr>
      <w:b/>
      <w:bCs/>
    </w:rPr>
  </w:style>
  <w:style w:type="character" w:styleId="ListLabel3" w:customStyle="1">
    <w:name w:val="ListLabel 3"/>
    <w:qFormat/>
    <w:rPr>
      <w:b/>
      <w:bCs/>
    </w:rPr>
  </w:style>
  <w:style w:type="character" w:styleId="ListLabel4" w:customStyle="1">
    <w:name w:val="ListLabel 4"/>
    <w:qFormat/>
    <w:rPr>
      <w:b/>
      <w:bCs/>
    </w:rPr>
  </w:style>
  <w:style w:type="character" w:styleId="ListLabel5" w:customStyle="1">
    <w:name w:val="ListLabel 5"/>
    <w:qFormat/>
    <w:rPr>
      <w:b/>
      <w:bCs/>
    </w:rPr>
  </w:style>
  <w:style w:type="character" w:styleId="ListLabel6" w:customStyle="1">
    <w:name w:val="ListLabel 6"/>
    <w:qFormat/>
    <w:rPr>
      <w:b/>
      <w:bCs/>
    </w:rPr>
  </w:style>
  <w:style w:type="character" w:styleId="ListLabel7" w:customStyle="1">
    <w:name w:val="ListLabel 7"/>
    <w:qFormat/>
    <w:rPr>
      <w:b/>
      <w:bCs/>
    </w:rPr>
  </w:style>
  <w:style w:type="character" w:styleId="ListLabel8" w:customStyle="1">
    <w:name w:val="ListLabel 8"/>
    <w:qFormat/>
    <w:rPr>
      <w:b/>
      <w:bCs/>
    </w:rPr>
  </w:style>
  <w:style w:type="character" w:styleId="ListLabel9" w:customStyle="1">
    <w:name w:val="ListLabel 9"/>
    <w:qFormat/>
    <w:rPr>
      <w:b/>
      <w:bCs/>
    </w:rPr>
  </w:style>
  <w:style w:type="character" w:styleId="ListLabel10">
    <w:name w:val="ListLabel 10"/>
    <w:qFormat/>
    <w:rPr>
      <w:b/>
      <w:bCs/>
    </w:rPr>
  </w:style>
  <w:style w:type="character" w:styleId="ListLabel11">
    <w:name w:val="ListLabel 11"/>
    <w:qFormat/>
    <w:rPr>
      <w:b/>
      <w:bCs/>
    </w:rPr>
  </w:style>
  <w:style w:type="character" w:styleId="ListLabel12">
    <w:name w:val="ListLabel 12"/>
    <w:qFormat/>
    <w:rPr>
      <w:b/>
      <w:bCs/>
    </w:rPr>
  </w:style>
  <w:style w:type="character" w:styleId="ListLabel13">
    <w:name w:val="ListLabel 13"/>
    <w:qFormat/>
    <w:rPr>
      <w:b/>
      <w:bCs/>
    </w:rPr>
  </w:style>
  <w:style w:type="character" w:styleId="ListLabel14">
    <w:name w:val="ListLabel 14"/>
    <w:qFormat/>
    <w:rPr>
      <w:b/>
      <w:bCs/>
    </w:rPr>
  </w:style>
  <w:style w:type="character" w:styleId="ListLabel15">
    <w:name w:val="ListLabel 15"/>
    <w:qFormat/>
    <w:rPr>
      <w:b/>
      <w:bCs/>
    </w:rPr>
  </w:style>
  <w:style w:type="character" w:styleId="ListLabel16">
    <w:name w:val="ListLabel 16"/>
    <w:qFormat/>
    <w:rPr>
      <w:b/>
      <w:bCs/>
    </w:rPr>
  </w:style>
  <w:style w:type="character" w:styleId="ListLabel17">
    <w:name w:val="ListLabel 17"/>
    <w:qFormat/>
    <w:rPr>
      <w:b/>
      <w:bCs/>
    </w:rPr>
  </w:style>
  <w:style w:type="character" w:styleId="ListLabel18">
    <w:name w:val="ListLabel 18"/>
    <w:qFormat/>
    <w:rPr>
      <w:b/>
      <w:bCs/>
    </w:rPr>
  </w:style>
  <w:style w:type="character" w:styleId="Fontepargpadro">
    <w:name w:val="Fonte parág. padrão"/>
    <w:qFormat/>
    <w:rPr/>
  </w:style>
  <w:style w:type="character" w:styleId="ListLabel19">
    <w:name w:val="ListLabel 19"/>
    <w:qFormat/>
    <w:rPr>
      <w:b/>
      <w:bCs/>
      <w:sz w:val="16"/>
      <w:szCs w:val="16"/>
      <w:u w:val="none"/>
    </w:rPr>
  </w:style>
  <w:style w:type="character" w:styleId="ListLabel20">
    <w:name w:val="ListLabel 20"/>
    <w:qFormat/>
    <w:rPr>
      <w:b/>
      <w:bCs/>
      <w:sz w:val="16"/>
      <w:szCs w:val="16"/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5" w:customStyle="1">
    <w:name w:val="Título5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5" w:customStyle="1">
    <w:name w:val="Legenda5"/>
    <w:basedOn w:val="Normal"/>
    <w:qFormat/>
    <w:pPr>
      <w:suppressLineNumbers/>
      <w:spacing w:before="120" w:after="120"/>
    </w:pPr>
    <w:rPr>
      <w:i/>
      <w:iCs/>
    </w:rPr>
  </w:style>
  <w:style w:type="paragraph" w:styleId="Ttulo4" w:customStyle="1">
    <w:name w:val="Título4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i/>
      <w:iCs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ecuodecorpodetexto21" w:customStyle="1">
    <w:name w:val="Recuo de corpo de texto 21"/>
    <w:basedOn w:val="Normal"/>
    <w:qFormat/>
    <w:pPr>
      <w:ind w:firstLine="1418"/>
    </w:pPr>
    <w:rPr/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4"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eastAsia="Times New Roman" w:cs="Times New Roman"/>
      <w:lang w:bidi="ar-SA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zh-CN" w:bidi="ar-SA"/>
    </w:rPr>
  </w:style>
  <w:style w:type="paragraph" w:styleId="Corpodapea" w:customStyle="1">
    <w:name w:val="corpodapea"/>
    <w:basedOn w:val="Normal"/>
    <w:qFormat/>
    <w:pPr>
      <w:widowControl/>
      <w:suppressAutoHyphens w:val="false"/>
      <w:spacing w:before="100" w:after="100"/>
    </w:pPr>
    <w:rPr>
      <w:rFonts w:eastAsia="Times New Roman" w:cs="Times New Roman"/>
      <w:lang w:bidi="ar-SA"/>
    </w:rPr>
  </w:style>
  <w:style w:type="paragraph" w:styleId="ListParagraph">
    <w:name w:val="List Paragraph"/>
    <w:basedOn w:val="Normal"/>
    <w:uiPriority w:val="34"/>
    <w:qFormat/>
    <w:rsid w:val="002e411f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ontato@camarapiedade.sp.gov.br" TargetMode="Externa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LibreOffice/6.1.0.3$Windows_x86 LibreOffice_project/efb621ed25068d70781dc026f7e9c5187a4decd1</Application>
  <Pages>5</Pages>
  <Words>1169</Words>
  <Characters>6251</Characters>
  <CharactersWithSpaces>7433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2018-11-28T16:37:31Z</dcterms:created>
  <dc:creator/>
  <dc:description/>
  <dc:language>pt-BR</dc:language>
  <cp:lastModifiedBy/>
  <cp:lastPrinted>2018-12-03T09:07:53Z</cp:lastPrinted>
  <dcterms:modified xsi:type="dcterms:W3CDTF">2018-12-04T10:25:13Z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