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C79" w:rsidRDefault="00A06C79" w:rsidP="00A06C79">
      <w:pPr>
        <w:pStyle w:val="Standard"/>
        <w:ind w:left="992"/>
        <w:jc w:val="center"/>
      </w:pPr>
      <w:r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09628EFA" wp14:editId="2513C7DE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1" cy="827403"/>
            <wp:effectExtent l="0" t="0" r="0" b="0"/>
            <wp:wrapNone/>
            <wp:docPr id="1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1" cy="827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     Câmara Municipal de Piedade</w:t>
      </w:r>
    </w:p>
    <w:p w:rsidR="00A06C79" w:rsidRDefault="00A06C79" w:rsidP="00A06C79">
      <w:pPr>
        <w:pStyle w:val="Standard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A06C79" w:rsidRDefault="00A06C79" w:rsidP="00A06C79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A06C79" w:rsidRDefault="00A06C79" w:rsidP="00A06C79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A06C79" w:rsidRDefault="00A06C79" w:rsidP="00A06C79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A06C79" w:rsidRDefault="00A06C79" w:rsidP="00A06C79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</w:p>
    <w:p w:rsidR="00A06C79" w:rsidRDefault="00A06C79" w:rsidP="00A06C79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INDICAÇÃO Nº.  153/2018</w:t>
      </w:r>
    </w:p>
    <w:p w:rsidR="00A06C79" w:rsidRDefault="00A06C79" w:rsidP="00A06C79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:rsidR="00A06C79" w:rsidRDefault="00A06C79" w:rsidP="00A06C79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</w:p>
    <w:p w:rsidR="00A06C79" w:rsidRDefault="00A06C79" w:rsidP="00A06C79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i/>
          <w:sz w:val="28"/>
          <w:szCs w:val="28"/>
        </w:rPr>
        <w:t>“Indica a manutenção de estrada no Bairro Gurgel.”</w:t>
      </w:r>
    </w:p>
    <w:p w:rsidR="00A06C79" w:rsidRDefault="00A06C79" w:rsidP="00A06C79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A06C79" w:rsidRDefault="00A06C79" w:rsidP="00A06C79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A06C79" w:rsidRDefault="00A06C79" w:rsidP="00A06C79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A06C79" w:rsidRDefault="00A06C79" w:rsidP="00A06C79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Senhor Presidente:</w:t>
      </w:r>
    </w:p>
    <w:p w:rsidR="00A06C79" w:rsidRDefault="00A06C79" w:rsidP="00A06C79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A06C79" w:rsidRDefault="00A06C79" w:rsidP="00A06C79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A06C79" w:rsidRDefault="00A06C79" w:rsidP="00A06C79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A06C79" w:rsidRDefault="00A06C79" w:rsidP="00A06C79">
      <w:pPr>
        <w:pStyle w:val="Standard"/>
        <w:jc w:val="both"/>
      </w:pP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Indico ao Senhor Prefeito Municipal, obedecidas as formalidades regimentais, que seja realizada a manutenção com a retroescavadeira e caminhão basculante (alargamento e limpeza nas laterais) na estrada que se inicia próximo ao barracão do </w:t>
      </w:r>
      <w:proofErr w:type="spellStart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Ivanir</w:t>
      </w:r>
      <w:proofErr w:type="spellEnd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até a propriedade do Sr. </w:t>
      </w:r>
      <w:proofErr w:type="spellStart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Natálio</w:t>
      </w:r>
      <w:proofErr w:type="spellEnd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, passando pelas propriedades do Sr. Alexandre e do Sr. Mario Sergio</w:t>
      </w:r>
      <w:r w:rsidR="004F1C1B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, Sr. Evaldo </w:t>
      </w:r>
      <w:proofErr w:type="spellStart"/>
      <w:r w:rsidR="004F1C1B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Shilletz</w:t>
      </w:r>
      <w:proofErr w:type="spellEnd"/>
      <w:r w:rsidR="004F1C1B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e demais propriedades d</w:t>
      </w:r>
      <w:bookmarkStart w:id="0" w:name="_GoBack"/>
      <w:bookmarkEnd w:id="0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o Bairro Gurgel.  </w:t>
      </w:r>
    </w:p>
    <w:p w:rsidR="00A06C79" w:rsidRDefault="00A06C79" w:rsidP="00A06C79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A06C79" w:rsidRDefault="00A06C79" w:rsidP="00A06C79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A06C79" w:rsidRDefault="00A06C79" w:rsidP="00A06C79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  <w:t>Justificativa:</w:t>
      </w:r>
    </w:p>
    <w:p w:rsidR="00A06C79" w:rsidRDefault="00A06C79" w:rsidP="00A06C79">
      <w:pPr>
        <w:pStyle w:val="Standard"/>
        <w:rPr>
          <w:rFonts w:ascii="Palatino Linotype" w:hAnsi="Palatino Linotype"/>
          <w:i/>
        </w:rPr>
      </w:pPr>
    </w:p>
    <w:p w:rsidR="00A06C79" w:rsidRDefault="00A06C79" w:rsidP="00A06C79">
      <w:pPr>
        <w:pStyle w:val="Standard"/>
        <w:jc w:val="both"/>
      </w:pP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  <w:sz w:val="28"/>
          <w:szCs w:val="28"/>
        </w:rPr>
        <w:t>Faço o presente pedido em atendimento às reivindicações dos moradores locais que alegam sobre as más condições de tráfego na referida via.</w:t>
      </w:r>
    </w:p>
    <w:p w:rsidR="00A06C79" w:rsidRDefault="00A06C79" w:rsidP="00A06C79">
      <w:pPr>
        <w:pStyle w:val="Standard"/>
        <w:jc w:val="both"/>
      </w:pP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</w:p>
    <w:p w:rsidR="00A06C79" w:rsidRDefault="00A06C79" w:rsidP="00A06C79">
      <w:pPr>
        <w:pStyle w:val="Standard"/>
        <w:jc w:val="both"/>
      </w:pPr>
    </w:p>
    <w:p w:rsidR="00A06C79" w:rsidRDefault="00A06C79" w:rsidP="00A06C79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i/>
          <w:sz w:val="28"/>
          <w:szCs w:val="28"/>
        </w:rPr>
        <w:t>Plenário Vereador Roberto Rolim da Silva, 27 de junho de 2018.</w:t>
      </w:r>
    </w:p>
    <w:p w:rsidR="00A06C79" w:rsidRDefault="00A06C79" w:rsidP="00A06C79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A06C79" w:rsidRDefault="00A06C79" w:rsidP="00A06C79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A06C79" w:rsidRDefault="00A06C79" w:rsidP="00A06C79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 xml:space="preserve">José Anésio Xavier Lemes </w:t>
      </w: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br/>
        <w:t>Vereador (PP)</w:t>
      </w:r>
    </w:p>
    <w:p w:rsidR="0019481D" w:rsidRDefault="004F1C1B"/>
    <w:sectPr w:rsidR="0019481D" w:rsidSect="00A06C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79"/>
    <w:rsid w:val="00205417"/>
    <w:rsid w:val="00334C26"/>
    <w:rsid w:val="004137FB"/>
    <w:rsid w:val="004B1F71"/>
    <w:rsid w:val="004F1C1B"/>
    <w:rsid w:val="00600583"/>
    <w:rsid w:val="00751BA1"/>
    <w:rsid w:val="00A06C79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CF1F"/>
  <w15:chartTrackingRefBased/>
  <w15:docId w15:val="{33FD1361-D07C-417B-A0E3-5EA83FF1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06C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2018-06-27T13:33:00Z</cp:lastPrinted>
  <dcterms:created xsi:type="dcterms:W3CDTF">2018-06-27T13:23:00Z</dcterms:created>
  <dcterms:modified xsi:type="dcterms:W3CDTF">2018-06-27T13:34:00Z</dcterms:modified>
</cp:coreProperties>
</file>